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34431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06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 w:rsidR="00FB2C75">
        <w:rPr>
          <w:rFonts w:ascii="Times New Roman" w:hAnsi="Times New Roman" w:cs="Times New Roman"/>
          <w:sz w:val="28"/>
          <w:szCs w:val="28"/>
        </w:rPr>
        <w:t xml:space="preserve">Основы </w:t>
      </w:r>
      <w:r>
        <w:rPr>
          <w:rFonts w:ascii="Times New Roman" w:hAnsi="Times New Roman" w:cs="Times New Roman"/>
          <w:sz w:val="28"/>
          <w:szCs w:val="28"/>
        </w:rPr>
        <w:t>финансовой грамотности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777D0" w:rsidRDefault="004777D0" w:rsidP="00927992">
      <w:pPr>
        <w:spacing w:after="0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4777D0">
        <w:rPr>
          <w:rFonts w:ascii="Times New Roman" w:eastAsia="Times New Roman" w:hAnsi="Times New Roman" w:cs="Times New Roman"/>
          <w:bCs/>
          <w:sz w:val="28"/>
          <w:szCs w:val="36"/>
        </w:rPr>
        <w:t>35.02.12 Садово-парковое и ландшафтное строительство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344312">
        <w:rPr>
          <w:sz w:val="32"/>
          <w:szCs w:val="28"/>
        </w:rPr>
        <w:lastRenderedPageBreak/>
        <w:t>ОБЩАЯ ХАРАКТЕРИСТИКА РАБОЧЕЙ</w:t>
      </w:r>
      <w:r w:rsidR="00B93B64" w:rsidRPr="00344312">
        <w:rPr>
          <w:sz w:val="32"/>
          <w:szCs w:val="28"/>
        </w:rPr>
        <w:t xml:space="preserve"> </w:t>
      </w:r>
      <w:r w:rsidRPr="00344312">
        <w:rPr>
          <w:sz w:val="32"/>
          <w:szCs w:val="28"/>
        </w:rPr>
        <w:t xml:space="preserve">ПРОГРАММЫ УЧЕБНОЙ ДИСЦИПЛИНЫ </w:t>
      </w:r>
    </w:p>
    <w:p w:rsidR="00344312" w:rsidRDefault="00344312" w:rsidP="00344312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4312">
        <w:rPr>
          <w:rFonts w:ascii="Times New Roman" w:eastAsia="Times New Roman" w:hAnsi="Times New Roman" w:cs="Times New Roman"/>
          <w:sz w:val="32"/>
          <w:szCs w:val="28"/>
        </w:rPr>
        <w:t>СГ 06 Основы финансовой грамотности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="004777D0" w:rsidRPr="0097155E">
        <w:rPr>
          <w:rFonts w:ascii="Times New Roman" w:hAnsi="Times New Roman" w:cs="Times New Roman"/>
          <w:sz w:val="28"/>
          <w:szCs w:val="28"/>
        </w:rPr>
        <w:t>35.02.12 Садово-парковое и ландшафтное строительство</w:t>
      </w:r>
      <w:r w:rsidR="004777D0"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4777D0" w:rsidRPr="0097155E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="004777D0"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344312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941" w:type="dxa"/>
            <w:shd w:val="clear" w:color="auto" w:fill="auto"/>
          </w:tcPr>
          <w:p w:rsidR="00344312" w:rsidRPr="00344312" w:rsidRDefault="00FB2C75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финансовых рынков, используя различные источники информации;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свои потребности и возможности, оптимально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распре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делять свои материальные и трудовые ресурсы, составлять семейный бюджет и личный финансовый план;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анализировать и извлекать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нформацию, касающуюся личных фи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оценивать влияние инфляции на доходность финансовых активов;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приобретенные знания для выполнения практических  заданий, основанных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ситуация</w:t>
            </w:r>
            <w:r w:rsidR="00685CAF">
              <w:rPr>
                <w:rFonts w:ascii="Times New Roman" w:hAnsi="Times New Roman" w:cs="Times New Roman"/>
                <w:sz w:val="24"/>
                <w:szCs w:val="24"/>
              </w:rPr>
              <w:t>х, связанных с покупкой и прода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жей валюты;</w:t>
            </w:r>
          </w:p>
          <w:p w:rsidR="00344312" w:rsidRPr="00344312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определять влияние факторов, воздействующих на валютный курс;</w:t>
            </w:r>
          </w:p>
          <w:p w:rsidR="00344312" w:rsidRPr="00344312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теоретические и практические знания для определения экономически рационального поведения;</w:t>
            </w:r>
          </w:p>
          <w:p w:rsidR="00344312" w:rsidRPr="00344312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о хранении, обмене и переводе денег; </w:t>
            </w:r>
          </w:p>
          <w:p w:rsidR="00F028DD" w:rsidRPr="003F7EDB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4110" w:type="dxa"/>
            <w:shd w:val="clear" w:color="auto" w:fill="auto"/>
          </w:tcPr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явления и процессы общественной жизни; 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структуру семейного бюджета и экономику семьи;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депозит и кредит. накопления и инфляция, роль депозита в личном финансовом плане, понятия о кредите, его виды, 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характе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ристики кредита, роль кредита в личном финансовом плане;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расчетно–кассовые операции. хранение, обмен и перевод денег, раз-личные виды платежных средств, формы дистанционного банковско-го обслуживания;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обеспечение: государственная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енсионная система, фор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мирование личных пенсионных накоплений.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виды ценных бумаг;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сферы применения различных форм денег;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основные элементы банковской системы;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страхование и его виды.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логовые вычеты, налоговая декла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рация);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услуг.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нсовом рынке в отношении физиче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ских лиц.</w:t>
            </w:r>
          </w:p>
          <w:p w:rsidR="00F028DD" w:rsidRPr="003F7EDB" w:rsidRDefault="00F028DD" w:rsidP="00FB2C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661" w:rsidRDefault="009E5661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661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B2030A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B2030A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B2030A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B2030A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3810D8" w:rsidP="00B2030A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B2030A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CE529B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8111"/>
        <w:gridCol w:w="1688"/>
        <w:gridCol w:w="2017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50E5A" w:rsidRPr="00CF138D" w:rsidRDefault="001A2FDA" w:rsidP="008523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1 Личное финансовое планиро</w:t>
            </w:r>
            <w:r w:rsidRPr="001A2FDA">
              <w:rPr>
                <w:rFonts w:ascii="Times New Roman" w:hAnsi="Times New Roman" w:cs="Times New Roman"/>
                <w:bCs/>
                <w:sz w:val="24"/>
                <w:szCs w:val="28"/>
              </w:rPr>
              <w:t>вание</w:t>
            </w:r>
          </w:p>
        </w:tc>
        <w:tc>
          <w:tcPr>
            <w:tcW w:w="2758" w:type="pct"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50E5A" w:rsidRPr="00CF138D" w:rsidRDefault="00EA4E6D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86" w:type="pct"/>
            <w:vMerge w:val="restart"/>
          </w:tcPr>
          <w:p w:rsidR="00650E5A" w:rsidRPr="00CF138D" w:rsidRDefault="00A61888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понятие «деньги»</w:t>
            </w:r>
          </w:p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функции денег</w:t>
            </w:r>
          </w:p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 xml:space="preserve">капитал; </w:t>
            </w:r>
          </w:p>
          <w:p w:rsid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чел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овеческий капитал, его элементы</w:t>
            </w:r>
          </w:p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принятие финансового решения</w:t>
            </w:r>
          </w:p>
          <w:p w:rsidR="00650E5A" w:rsidRPr="00CF138D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этапы принятия финансового решения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50E5A" w:rsidRPr="00CF138D" w:rsidRDefault="00EA4E6D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92ABE" w:rsidRPr="00292ABE" w:rsidRDefault="00292ABE" w:rsidP="00292ABE">
            <w:pPr>
              <w:numPr>
                <w:ilvl w:val="0"/>
                <w:numId w:val="5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  <w:p w:rsidR="00292ABE" w:rsidRPr="00292ABE" w:rsidRDefault="00292ABE" w:rsidP="00292ABE">
            <w:pPr>
              <w:numPr>
                <w:ilvl w:val="0"/>
                <w:numId w:val="5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структура доходов и расходов бюджета домашнего хозяйства</w:t>
            </w:r>
          </w:p>
          <w:p w:rsidR="00650E5A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состояние бюджета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50E5A" w:rsidRPr="00CF138D" w:rsidRDefault="00F8678A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4EF" w:rsidRPr="00AD64EF" w:rsidRDefault="00AD64EF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292ABE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92ABE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92ABE" w:rsidRPr="00CF138D" w:rsidRDefault="00292AB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92ABE" w:rsidRPr="00292ABE" w:rsidRDefault="00292ABE" w:rsidP="00292ABE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</w:t>
            </w:r>
            <w:r w:rsidRPr="00292AB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Составление и анализ бюджета домохозяйства</w:t>
            </w:r>
          </w:p>
          <w:p w:rsidR="00292ABE" w:rsidRPr="00292AB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бюджета домашнего хозяйства</w:t>
            </w:r>
          </w:p>
          <w:p w:rsidR="00292ABE" w:rsidRPr="00292AB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бюджета домашнего хозяйства </w:t>
            </w:r>
          </w:p>
          <w:p w:rsidR="007075C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состояния бюджета</w:t>
            </w:r>
          </w:p>
          <w:p w:rsidR="00292ABE" w:rsidRPr="007075C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возможности оформления кредита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92ABE" w:rsidRDefault="00292ABE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292ABE" w:rsidRPr="00CF138D" w:rsidRDefault="00292AB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E3E9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3E3E9B" w:rsidRPr="00037140" w:rsidRDefault="003E3E9B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E3E9B" w:rsidRPr="00037140" w:rsidRDefault="003E3E9B" w:rsidP="003E3E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E3E9B" w:rsidRDefault="003E3E9B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86" w:type="pct"/>
          </w:tcPr>
          <w:p w:rsidR="003E3E9B" w:rsidRDefault="003E3E9B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810F6" w:rsidRPr="00CF138D" w:rsidRDefault="00037140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Тема 2 Кредит</w:t>
            </w: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коммерческие банки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виды операций коммерческого банка (расчетно-кассовые операции)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понятие ссудного капитала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сущность кредита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функции кредита</w:t>
            </w:r>
          </w:p>
          <w:p w:rsid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формы кредита</w:t>
            </w:r>
          </w:p>
          <w:p w:rsidR="00A810F6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защита от мошеннических действий на финансовом рынке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Pr="00CF138D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A810F6" w:rsidRPr="00CF138D" w:rsidRDefault="00A61888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виды банковского кредита</w:t>
            </w:r>
          </w:p>
          <w:p w:rsidR="00037140" w:rsidRPr="00037140" w:rsidRDefault="00037140" w:rsidP="0003714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принципы и организация банковского кредитования</w:t>
            </w:r>
          </w:p>
          <w:p w:rsidR="00A810F6" w:rsidRDefault="00037140" w:rsidP="000371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финансовые вычисления на основе простых и сложных процентов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810F6" w:rsidRDefault="00037140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 Заключение кредитного договора</w:t>
            </w:r>
          </w:p>
          <w:p w:rsidR="00037140" w:rsidRPr="00037140" w:rsidRDefault="00037140" w:rsidP="00037140">
            <w:pPr>
              <w:numPr>
                <w:ilvl w:val="0"/>
                <w:numId w:val="9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финансовых рисков при заключении кредитного договора. </w:t>
            </w:r>
          </w:p>
          <w:p w:rsidR="00A810F6" w:rsidRDefault="00037140" w:rsidP="000371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общей стоимости покупки при приобретении её в кредит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3 График погашения кредита</w:t>
            </w:r>
          </w:p>
          <w:p w:rsidR="00A810F6" w:rsidRPr="00037140" w:rsidRDefault="00037140" w:rsidP="00E34FF0">
            <w:pPr>
              <w:numPr>
                <w:ilvl w:val="0"/>
                <w:numId w:val="10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графика погашения кредита с помощью </w:t>
            </w: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Microsoft Office Excel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681F" w:rsidRPr="00CF138D" w:rsidRDefault="00386BD7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6BD7">
              <w:rPr>
                <w:rFonts w:ascii="Times New Roman" w:hAnsi="Times New Roman" w:cs="Times New Roman"/>
                <w:bCs/>
                <w:sz w:val="24"/>
                <w:szCs w:val="28"/>
              </w:rPr>
              <w:t>Тема 3 Депозит</w:t>
            </w:r>
          </w:p>
        </w:tc>
        <w:tc>
          <w:tcPr>
            <w:tcW w:w="2758" w:type="pct"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6F4F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D681F" w:rsidRPr="00CF138D" w:rsidRDefault="00A61888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банковский вклад (депозит)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банковских вкладов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начисления процентов и их капитализация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пополнения счета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досрочного частичного снятия денег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возможности депозитов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выбора депозита</w:t>
            </w:r>
          </w:p>
          <w:p w:rsidR="00AD681F" w:rsidRPr="00386BD7" w:rsidRDefault="00386BD7" w:rsidP="00FC2F1C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распоряжение депозитами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386BD7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81F" w:rsidRDefault="006F4F45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6F4F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86BD7" w:rsidRPr="00386BD7" w:rsidRDefault="00386BD7" w:rsidP="00386BD7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4 Заключение депозитного договора</w:t>
            </w:r>
            <w:r w:rsidRPr="00386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F4F45" w:rsidRDefault="00386BD7" w:rsidP="00386BD7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изучаем депозитный договор</w:t>
            </w:r>
          </w:p>
          <w:p w:rsidR="00AD681F" w:rsidRPr="006F4F45" w:rsidRDefault="00386BD7" w:rsidP="00386BD7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финансовых рисков при заключении </w:t>
            </w: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депозитного договора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6F4F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EA4E6D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810F6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810F6" w:rsidRPr="00CF138D" w:rsidRDefault="006F4F45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F4F45">
              <w:rPr>
                <w:rFonts w:ascii="Times New Roman" w:hAnsi="Times New Roman" w:cs="Times New Roman"/>
                <w:bCs/>
                <w:sz w:val="24"/>
                <w:szCs w:val="28"/>
              </w:rPr>
              <w:t>Тема 4 Инвестиции</w:t>
            </w:r>
          </w:p>
        </w:tc>
        <w:tc>
          <w:tcPr>
            <w:tcW w:w="2758" w:type="pct"/>
          </w:tcPr>
          <w:p w:rsidR="006F4F45" w:rsidRPr="006F4F45" w:rsidRDefault="006F4F45" w:rsidP="006F4F45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инвестиции</w:t>
            </w:r>
          </w:p>
          <w:p w:rsidR="006F4F45" w:rsidRPr="006F4F45" w:rsidRDefault="006F4F45" w:rsidP="006F4F45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инвестиций</w:t>
            </w:r>
          </w:p>
          <w:p w:rsidR="006F4F45" w:rsidRPr="006F4F45" w:rsidRDefault="006F4F45" w:rsidP="006F4F45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инвестиций</w:t>
            </w:r>
          </w:p>
          <w:p w:rsidR="00A810F6" w:rsidRPr="006F4F45" w:rsidRDefault="006F4F45" w:rsidP="005B3027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направления капитальных вложений  </w:t>
            </w: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Pr="00CF138D" w:rsidRDefault="006F4F45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A810F6" w:rsidRPr="00CF138D" w:rsidRDefault="00A61888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810F6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6F4F45" w:rsidRPr="006F4F45" w:rsidRDefault="006F4F45" w:rsidP="006F4F45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ценные бумаги (акции, облигации) 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акций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цен на акции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облигаций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цен на облигации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определения доходности акций</w:t>
            </w:r>
          </w:p>
          <w:p w:rsidR="00A810F6" w:rsidRPr="006F4F45" w:rsidRDefault="006F4F45" w:rsidP="005B3027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определения доходности облигаций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6F4F45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A810F6">
        <w:trPr>
          <w:trHeight w:val="146"/>
        </w:trPr>
        <w:tc>
          <w:tcPr>
            <w:tcW w:w="982" w:type="pct"/>
            <w:vMerge/>
            <w:shd w:val="clear" w:color="auto" w:fill="auto"/>
          </w:tcPr>
          <w:p w:rsidR="00A810F6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810F6" w:rsidRDefault="006F4F45" w:rsidP="000A4D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852414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/>
          </w:tcPr>
          <w:p w:rsidR="00A810F6" w:rsidRPr="00562D41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F4F45" w:rsidRPr="00CF138D" w:rsidTr="00A810F6">
        <w:trPr>
          <w:trHeight w:val="146"/>
        </w:trPr>
        <w:tc>
          <w:tcPr>
            <w:tcW w:w="982" w:type="pct"/>
            <w:vMerge/>
            <w:shd w:val="clear" w:color="auto" w:fill="auto"/>
          </w:tcPr>
          <w:p w:rsidR="006F4F45" w:rsidRDefault="006F4F45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6F4F45" w:rsidRPr="006F4F45" w:rsidRDefault="006F4F45" w:rsidP="006F4F45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№5. Определение доходности акций и доходности облигаций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дивиденд по акции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курсовую стоимость акции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конечную, текущую доходность операций по акциям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доходность облигации</w:t>
            </w:r>
          </w:p>
          <w:p w:rsidR="006F4F45" w:rsidRDefault="006F4F45" w:rsidP="006F4F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рыночную стоимость облигации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F4F45" w:rsidRDefault="00852414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6F4F45" w:rsidRPr="00562D41" w:rsidRDefault="00A61888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EA4E6D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FC1324" w:rsidRPr="00CF138D" w:rsidRDefault="00FC1324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hAnsi="Times New Roman" w:cs="Times New Roman"/>
                <w:bCs/>
                <w:sz w:val="24"/>
                <w:szCs w:val="28"/>
              </w:rPr>
              <w:t>Тема 5 Страхование</w:t>
            </w:r>
          </w:p>
        </w:tc>
        <w:tc>
          <w:tcPr>
            <w:tcW w:w="2758" w:type="pct"/>
            <w:shd w:val="clear" w:color="auto" w:fill="auto"/>
          </w:tcPr>
          <w:p w:rsidR="00FC1324" w:rsidRPr="00FC1324" w:rsidRDefault="00FC1324" w:rsidP="00FC1324">
            <w:pPr>
              <w:numPr>
                <w:ilvl w:val="0"/>
                <w:numId w:val="16"/>
              </w:numPr>
              <w:spacing w:after="0" w:line="240" w:lineRule="auto"/>
              <w:ind w:left="45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имущественное страхование 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spacing w:after="0" w:line="240" w:lineRule="auto"/>
              <w:ind w:left="45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страховой ответственности страховщика.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spacing w:after="0" w:line="240" w:lineRule="auto"/>
              <w:ind w:left="453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франшиза,  виды франшизы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tabs>
                <w:tab w:val="left" w:pos="453"/>
              </w:tabs>
              <w:spacing w:after="0" w:line="240" w:lineRule="auto"/>
              <w:ind w:left="45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имущественного страхования </w:t>
            </w:r>
            <w:r w:rsidRPr="00FC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физических лиц</w:t>
            </w:r>
          </w:p>
          <w:p w:rsidR="00FC1324" w:rsidRDefault="00FC1324" w:rsidP="00FC1324">
            <w:pPr>
              <w:numPr>
                <w:ilvl w:val="0"/>
                <w:numId w:val="16"/>
              </w:numPr>
              <w:tabs>
                <w:tab w:val="left" w:pos="453"/>
              </w:tabs>
              <w:spacing w:after="0" w:line="240" w:lineRule="auto"/>
              <w:ind w:left="45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имущество не принимается на страхование 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tabs>
                <w:tab w:val="left" w:pos="453"/>
              </w:tabs>
              <w:spacing w:after="0" w:line="240" w:lineRule="auto"/>
              <w:ind w:left="45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риски в страховании имущества граждан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FC1324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C1324" w:rsidRPr="00CF138D" w:rsidRDefault="00A61888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FC1324" w:rsidRPr="00CF138D" w:rsidTr="003611A4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FC1324" w:rsidRDefault="00FC1324" w:rsidP="00FC13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Default="0085241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1324" w:rsidRPr="00FC1324" w:rsidRDefault="00FC1324" w:rsidP="00FC1324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№6 Расчёт ущерба и страхового возмещения при страховании имущества</w:t>
            </w:r>
          </w:p>
          <w:p w:rsidR="00FC1324" w:rsidRPr="00FC1324" w:rsidRDefault="00FC1324" w:rsidP="00FC1324">
            <w:pPr>
              <w:numPr>
                <w:ilvl w:val="0"/>
                <w:numId w:val="17"/>
              </w:numPr>
              <w:tabs>
                <w:tab w:val="left" w:pos="428"/>
              </w:tabs>
              <w:spacing w:after="0" w:line="240" w:lineRule="auto"/>
              <w:ind w:left="428" w:hanging="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ущерба страхователя имущества</w:t>
            </w:r>
          </w:p>
          <w:p w:rsidR="00FC1324" w:rsidRPr="00FC1324" w:rsidRDefault="00FC1324" w:rsidP="00FC1324">
            <w:pPr>
              <w:numPr>
                <w:ilvl w:val="0"/>
                <w:numId w:val="17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страхового возмещения страхователю имущества</w:t>
            </w:r>
          </w:p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страхового возмещения страхователю с использованием франшизы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85241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FC1324" w:rsidRPr="00CF138D" w:rsidRDefault="00A61888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EA4E6D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hAnsi="Times New Roman" w:cs="Times New Roman"/>
                <w:bCs/>
                <w:sz w:val="24"/>
                <w:szCs w:val="28"/>
              </w:rPr>
              <w:t>Тема 6 Пенсии</w:t>
            </w:r>
          </w:p>
        </w:tc>
        <w:tc>
          <w:tcPr>
            <w:tcW w:w="2758" w:type="pct"/>
            <w:shd w:val="clear" w:color="auto" w:fill="auto"/>
          </w:tcPr>
          <w:p w:rsidR="00FC1324" w:rsidRPr="00FC1324" w:rsidRDefault="00FC1324" w:rsidP="00FC1324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  <w:p w:rsidR="00FC1324" w:rsidRPr="00FC1324" w:rsidRDefault="00FC1324" w:rsidP="00FC1324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пенсионная система, </w:t>
            </w:r>
          </w:p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личных пенсионных накоплений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EA4E6D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FC1324" w:rsidRPr="00CF138D" w:rsidRDefault="00A61888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618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 Налоги</w:t>
            </w:r>
          </w:p>
        </w:tc>
        <w:tc>
          <w:tcPr>
            <w:tcW w:w="2758" w:type="pct"/>
            <w:shd w:val="clear" w:color="auto" w:fill="auto"/>
          </w:tcPr>
          <w:p w:rsidR="00A61888" w:rsidRP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«налоги»</w:t>
            </w:r>
          </w:p>
          <w:p w:rsidR="00A61888" w:rsidRP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налогов</w:t>
            </w:r>
          </w:p>
          <w:p w:rsid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вычеты</w:t>
            </w:r>
          </w:p>
          <w:p w:rsidR="00A61888" w:rsidRP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декларация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852414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E27E25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6188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 8 Создание собственного бизне</w:t>
            </w:r>
            <w:r w:rsidRPr="00A61888">
              <w:rPr>
                <w:rFonts w:ascii="Times New Roman" w:hAnsi="Times New Roman" w:cs="Times New Roman"/>
                <w:bCs/>
                <w:sz w:val="24"/>
                <w:szCs w:val="28"/>
              </w:rPr>
              <w:t>са</w:t>
            </w:r>
          </w:p>
        </w:tc>
        <w:tc>
          <w:tcPr>
            <w:tcW w:w="2758" w:type="pct"/>
            <w:shd w:val="clear" w:color="auto" w:fill="auto"/>
          </w:tcPr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«предпринимательство»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развития предпринимательства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предпринимательской деятельности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стадии предпринимательского процесса</w:t>
            </w:r>
          </w:p>
          <w:p w:rsid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предпринимательской деятельности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как форма организации предпринимательства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E27E25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промежуточной аттестации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852414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</w:tcPr>
          <w:p w:rsidR="00A61888" w:rsidRPr="00A33B0E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852414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852414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54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45A2A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845A2A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E31965" w:rsidRPr="00E31965">
        <w:rPr>
          <w:rFonts w:ascii="Times New Roman" w:hAnsi="Times New Roman" w:cs="Times New Roman"/>
          <w:bCs/>
          <w:sz w:val="28"/>
          <w:szCs w:val="28"/>
        </w:rPr>
        <w:t>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E31965" w:rsidRDefault="00E31965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3196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комплект учебно-наглядных пособий по дисциплине «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Осно-вы финансовой грамотности»;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AF57F3" w:rsidRPr="008E5EA2" w:rsidRDefault="00AF57F3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AF57F3" w:rsidRPr="004777D0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HP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17-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by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0005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ur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&lt;4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KG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19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EA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#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ACB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&gt; 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Pent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5000/4/500/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DVD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RW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Radeon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520/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WiFi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BT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Win</w:t>
      </w:r>
      <w:r w:rsidRPr="004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AF57F3" w:rsidRPr="008E5EA2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132B17" w:rsidRPr="00132B17" w:rsidRDefault="00132B17" w:rsidP="00132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t>1.</w:t>
      </w:r>
      <w:r w:rsidRPr="00132B17">
        <w:rPr>
          <w:rFonts w:ascii="Times New Roman" w:hAnsi="Times New Roman" w:cs="Times New Roman"/>
          <w:sz w:val="28"/>
          <w:szCs w:val="28"/>
        </w:rPr>
        <w:tab/>
        <w:t>Каджаева, М.Р. Финансовая грамотность [Текст]: учеб. пособие для студ. учреждений сред. проф. образования / М.Р. Каджаева, С.В. Дуб-ровская, А.Р. Елисеева. – М.: Издательский центр «Академия», 2019. – 288 с.</w:t>
      </w:r>
    </w:p>
    <w:p w:rsidR="00132B17" w:rsidRPr="00132B17" w:rsidRDefault="00132B17" w:rsidP="00132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t>2.</w:t>
      </w:r>
      <w:r w:rsidRPr="00132B17">
        <w:rPr>
          <w:rFonts w:ascii="Times New Roman" w:hAnsi="Times New Roman" w:cs="Times New Roman"/>
          <w:sz w:val="28"/>
          <w:szCs w:val="28"/>
        </w:rPr>
        <w:tab/>
        <w:t xml:space="preserve">Климович В.П. Финансы, денежное обращение, кредит </w:t>
      </w:r>
      <w:r w:rsidRPr="00132B17">
        <w:rPr>
          <w:rFonts w:ascii="Times New Roman" w:hAnsi="Times New Roman" w:cs="Times New Roman"/>
          <w:sz w:val="28"/>
          <w:szCs w:val="28"/>
        </w:rPr>
        <w:t>Текст</w:t>
      </w:r>
      <w:r w:rsidRPr="00132B17">
        <w:rPr>
          <w:rFonts w:ascii="Times New Roman" w:hAnsi="Times New Roman" w:cs="Times New Roman"/>
          <w:sz w:val="28"/>
          <w:szCs w:val="28"/>
        </w:rPr>
        <w:t>: учеб-ник / В.П. Климович. – 3-е изд., перераб. и доп. – М.: ИНФРА – М, 2008. – 352 с. – (Профессиональное образование)</w:t>
      </w:r>
    </w:p>
    <w:p w:rsidR="00132B17" w:rsidRPr="00132B17" w:rsidRDefault="00132B17" w:rsidP="00132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132B17">
        <w:rPr>
          <w:rFonts w:ascii="Times New Roman" w:hAnsi="Times New Roman" w:cs="Times New Roman"/>
          <w:sz w:val="28"/>
          <w:szCs w:val="28"/>
        </w:rPr>
        <w:tab/>
        <w:t>Перекрёстова Л.В. Финансы и кредит [Текст]: учеб. для студ. учре-ждений сред. проф. образования / Л.В. Перекрёстова, Н.М. Романен-ко, С.П. Сазонова. – 10-е изд., стер. – М.: Издательский центр «Ака-демия», 2013. – 336с</w:t>
      </w:r>
    </w:p>
    <w:p w:rsidR="00190541" w:rsidRDefault="00132B17" w:rsidP="00132B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t>4.</w:t>
      </w:r>
      <w:r w:rsidRPr="00132B17">
        <w:rPr>
          <w:rFonts w:ascii="Times New Roman" w:hAnsi="Times New Roman" w:cs="Times New Roman"/>
          <w:sz w:val="28"/>
          <w:szCs w:val="28"/>
        </w:rPr>
        <w:tab/>
        <w:t>Рынок ценных бумаг [Текст]: учебник / под ред. В.А. Галанова,  А.И. Басова. – 2-е изд., перераб. и доп. – М.: Финансы и статистика, 2006. – 448 с.: ил..</w:t>
      </w:r>
    </w:p>
    <w:p w:rsidR="00C7157C" w:rsidRPr="00190541" w:rsidRDefault="00C7157C" w:rsidP="00C7157C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7308546"/>
      <w:r>
        <w:rPr>
          <w:rFonts w:ascii="Times New Roman" w:eastAsia="Times New Roman" w:hAnsi="Times New Roman" w:cs="Times New Roman"/>
          <w:bCs/>
          <w:sz w:val="32"/>
          <w:szCs w:val="28"/>
        </w:rPr>
        <w:t>3.2.2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480"/>
      </w:tblGrid>
      <w:tr w:rsidR="00132B17" w:rsidRPr="00132B17" w:rsidTr="00136909">
        <w:tc>
          <w:tcPr>
            <w:tcW w:w="2808" w:type="dxa"/>
            <w:shd w:val="clear" w:color="auto" w:fill="auto"/>
          </w:tcPr>
          <w:bookmarkEnd w:id="1"/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hyperlink r:id="rId7" w:history="1"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cbr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Центральный банк России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hyperlink r:id="rId8" w:history="1"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minfin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финансов России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hyperlink r:id="rId9" w:history="1"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naloq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по налогам и сборам России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www.rbc.ru</w:t>
            </w:r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агентство «Росбизнесконсалтинг»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www.libertarium.ru</w:t>
            </w:r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Коллекция текстов российских учёных по проблемам экономической теории и экономической политики, а также переводы статей и книг известных западных экономистов</w:t>
            </w:r>
          </w:p>
        </w:tc>
      </w:tr>
    </w:tbl>
    <w:p w:rsidR="00132B17" w:rsidRDefault="00132B17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132B17" w:rsidSect="00E56491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 xml:space="preserve">- экономические явления и процессы общественной жизни; 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структуру семейного бюджета и экономику семьи;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расчетно–кассовые операции. хранение, обмен и перевод денег, раз-личные виды платежных средств,</w:t>
            </w:r>
            <w:r w:rsidR="00886EB8">
              <w:rPr>
                <w:rFonts w:ascii="Times New Roman" w:hAnsi="Times New Roman" w:cs="Times New Roman"/>
                <w:sz w:val="24"/>
                <w:szCs w:val="24"/>
              </w:rPr>
              <w:t xml:space="preserve"> формы дистанционного банковско</w:t>
            </w: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го обслуживания;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пенсионное обеспечение: государственная пенсионная система, формирование личных пенсионных накоплений.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виды ценных бумаг;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сферы применения различных форм денег;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основные элементы банковской системы;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виды платежных средств;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страхование и его виды.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налоги (понятие, виды налогов, налоговые вычеты, налоговая декларация);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правовые нормы для защиты прав потребителей финансовых услуг.</w:t>
            </w:r>
          </w:p>
          <w:p w:rsidR="00E15019" w:rsidRPr="00BF6035" w:rsidRDefault="00DA4D3D" w:rsidP="00DA4D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признаки мошенничества на финансовом рынке в отношении физических лиц.</w:t>
            </w:r>
          </w:p>
        </w:tc>
        <w:tc>
          <w:tcPr>
            <w:tcW w:w="1580" w:type="pct"/>
            <w:shd w:val="clear" w:color="auto" w:fill="auto"/>
          </w:tcPr>
          <w:p w:rsidR="00886EB8" w:rsidRDefault="00A261B3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71B0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знание </w:t>
            </w:r>
            <w:r w:rsidR="00886EB8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экономических явлений и процессов общественной жизни, структуры семейного бюджета и экономики семьи;</w:t>
            </w:r>
          </w:p>
          <w:p w:rsidR="00886EB8" w:rsidRDefault="007802D6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понимает, понятия «депозит», «кредит», «инфляция», «накопления»;</w:t>
            </w:r>
          </w:p>
          <w:p w:rsidR="007802D6" w:rsidRDefault="007802D6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осознает </w:t>
            </w:r>
            <w:r w:rsidRPr="007802D6">
              <w:rPr>
                <w:rFonts w:ascii="Times New Roman" w:hAnsi="Times New Roman" w:cs="Times New Roman"/>
                <w:bCs/>
                <w:sz w:val="24"/>
                <w:szCs w:val="28"/>
              </w:rPr>
              <w:t>роль депозита в личном финансовом плане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;</w:t>
            </w:r>
          </w:p>
          <w:p w:rsidR="007802D6" w:rsidRDefault="007802D6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1732A9">
              <w:rPr>
                <w:rFonts w:ascii="Times New Roman" w:hAnsi="Times New Roman" w:cs="Times New Roman"/>
                <w:bCs/>
                <w:sz w:val="24"/>
                <w:szCs w:val="28"/>
              </w:rPr>
              <w:t>демонстрирует знание видов кредита, его основные характеристики, роли кредита в личном финансовом плане;</w:t>
            </w:r>
          </w:p>
          <w:p w:rsidR="001732A9" w:rsidRPr="00BF6035" w:rsidRDefault="001732A9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="001404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расчетно–кассовые операции, </w:t>
            </w:r>
            <w:r w:rsidRPr="001732A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хране</w:t>
            </w:r>
            <w:r w:rsidR="00140457">
              <w:rPr>
                <w:rFonts w:ascii="Times New Roman" w:hAnsi="Times New Roman" w:cs="Times New Roman"/>
                <w:bCs/>
                <w:sz w:val="24"/>
                <w:szCs w:val="28"/>
              </w:rPr>
              <w:t>ние, обмен и перевод денег, раз</w:t>
            </w:r>
            <w:r w:rsidRPr="001732A9">
              <w:rPr>
                <w:rFonts w:ascii="Times New Roman" w:hAnsi="Times New Roman" w:cs="Times New Roman"/>
                <w:bCs/>
                <w:sz w:val="24"/>
                <w:szCs w:val="28"/>
              </w:rPr>
              <w:t>личные виды платежных средств, формы дистанционного банковского обслуживания;</w:t>
            </w:r>
          </w:p>
          <w:p w:rsidR="00571B0C" w:rsidRDefault="00140457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140457">
              <w:rPr>
                <w:rFonts w:ascii="Times New Roman" w:hAnsi="Times New Roman" w:cs="Times New Roman"/>
                <w:bCs/>
                <w:sz w:val="24"/>
                <w:szCs w:val="28"/>
              </w:rPr>
              <w:t>пенсионное обеспечение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 виды ценных бумаг, сферы применения различных денег, основные элементы банковской системы, виды платежных средств;</w:t>
            </w:r>
          </w:p>
          <w:p w:rsidR="00140457" w:rsidRDefault="00140457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знание понятия «</w:t>
            </w:r>
            <w:r w:rsidR="001249B3">
              <w:rPr>
                <w:rFonts w:ascii="Times New Roman" w:hAnsi="Times New Roman" w:cs="Times New Roman"/>
                <w:bCs/>
                <w:sz w:val="24"/>
                <w:szCs w:val="28"/>
              </w:rPr>
              <w:t>налоги», видов налогов и т.д.;</w:t>
            </w:r>
          </w:p>
          <w:p w:rsidR="001249B3" w:rsidRDefault="001249B3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1249B3">
              <w:rPr>
                <w:rFonts w:ascii="Times New Roman" w:hAnsi="Times New Roman" w:cs="Times New Roman"/>
                <w:bCs/>
                <w:sz w:val="24"/>
                <w:szCs w:val="28"/>
              </w:rPr>
              <w:t>правовые нормы для защиты прав потребителей финансовых услуг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;</w:t>
            </w:r>
          </w:p>
          <w:p w:rsidR="001249B3" w:rsidRPr="00BF6035" w:rsidRDefault="001249B3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</w:tc>
        <w:tc>
          <w:tcPr>
            <w:tcW w:w="1508" w:type="pct"/>
            <w:shd w:val="clear" w:color="auto" w:fill="auto"/>
          </w:tcPr>
          <w:p w:rsidR="00E15019" w:rsidRPr="004A227D" w:rsidRDefault="00080912" w:rsidP="004A22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Текущий контроль: понятийный диктант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анализировать состояние финансовых рынков, используя различные источники информации;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применять теоретические знания по финансовой грамотности для практической деятельности и повседневной жизни;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оценивать влияние инфляции на доходность финансовых активов;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использовать приобретенные знания для выполнения практических  заданий, основанных на ситуациях, связанных с покупкой и продажей валюты;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определять влияние факторов, воздействующих на валютный курс;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применять полученные теоретические и практические знания для определения экономически рационального поведения;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применять полученные знания о хранении, обмене и переводе денег; </w:t>
            </w:r>
          </w:p>
          <w:p w:rsidR="00E15019" w:rsidRPr="00BF6035" w:rsidRDefault="00DA4D3D" w:rsidP="00DA4D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1580" w:type="pct"/>
            <w:shd w:val="clear" w:color="auto" w:fill="auto"/>
          </w:tcPr>
          <w:p w:rsidR="00080912" w:rsidRDefault="00D56E39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</w:t>
            </w:r>
            <w:r w:rsidR="009F546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анализирует </w:t>
            </w:r>
            <w:r w:rsidR="009F546E" w:rsidRPr="00DA4D3D">
              <w:rPr>
                <w:rFonts w:ascii="Times New Roman" w:hAnsi="Times New Roman" w:cs="Times New Roman"/>
                <w:sz w:val="24"/>
                <w:szCs w:val="24"/>
              </w:rPr>
              <w:t>состояние финансовых рынков, используя различные источники информации;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теоретические знания по финансовой грамотности для практической деятельности и повседневной жизни;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сопоставляет свои потребности и возможности, распределяет свои материальные и трудовые ресурсы, составляет семейный бюджет и личный финансовый план;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полученные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анализирует и извлекает информацию,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касающуюся личных финансов, из источников различного типа и источников, созданных в различных знаковых системах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оценивает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влияние инфляции на доходность финансовых активов;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494D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практические задания, основанные </w:t>
            </w:r>
            <w:r w:rsidR="00CF494D" w:rsidRPr="00CF494D">
              <w:rPr>
                <w:rFonts w:ascii="Times New Roman" w:hAnsi="Times New Roman" w:cs="Times New Roman"/>
                <w:sz w:val="24"/>
                <w:szCs w:val="24"/>
              </w:rPr>
              <w:t>на ситуациях, связанных с покупкой и продажей валюты;</w:t>
            </w:r>
          </w:p>
          <w:p w:rsidR="00CF494D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определяет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>влияние факторов, воздействующих на валютный курс;</w:t>
            </w:r>
          </w:p>
          <w:p w:rsidR="00CF494D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полученные знания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>о хранении, обмене и переводе денег;</w:t>
            </w:r>
          </w:p>
          <w:p w:rsidR="00CF494D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использует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>банковские карты, электронные деньги;</w:t>
            </w:r>
          </w:p>
          <w:p w:rsidR="00CF494D" w:rsidRPr="00BF6035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пользуется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>банкоматом, мобильным банкингом, онлайн-банкингом.</w:t>
            </w:r>
          </w:p>
          <w:p w:rsidR="00D56E39" w:rsidRPr="00BF6035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C93FEB" w:rsidRPr="00C93FEB" w:rsidRDefault="00080912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Текущий контроль: </w:t>
            </w:r>
            <w:r w:rsidR="00C93FEB" w:rsidRPr="00C93FEB">
              <w:rPr>
                <w:rFonts w:ascii="Times New Roman" w:hAnsi="Times New Roman" w:cs="Times New Roman"/>
                <w:sz w:val="24"/>
              </w:rPr>
              <w:t>Практическое заняти</w:t>
            </w:r>
            <w:r w:rsidR="00C93FEB">
              <w:rPr>
                <w:rFonts w:ascii="Times New Roman" w:hAnsi="Times New Roman" w:cs="Times New Roman"/>
                <w:sz w:val="24"/>
              </w:rPr>
              <w:t>е №1 Составление и анализ бюджета до</w:t>
            </w:r>
            <w:r w:rsidR="00C93FEB" w:rsidRPr="00C93FEB">
              <w:rPr>
                <w:rFonts w:ascii="Times New Roman" w:hAnsi="Times New Roman" w:cs="Times New Roman"/>
                <w:sz w:val="24"/>
              </w:rPr>
              <w:t>мохозяйства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№2 За</w:t>
            </w:r>
            <w:r w:rsidRPr="00C93FEB">
              <w:rPr>
                <w:rFonts w:ascii="Times New Roman" w:hAnsi="Times New Roman" w:cs="Times New Roman"/>
                <w:sz w:val="24"/>
              </w:rPr>
              <w:t>ключение кредитного договора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№3 Гра</w:t>
            </w:r>
            <w:r w:rsidRPr="00C93FEB">
              <w:rPr>
                <w:rFonts w:ascii="Times New Roman" w:hAnsi="Times New Roman" w:cs="Times New Roman"/>
                <w:sz w:val="24"/>
              </w:rPr>
              <w:t>фик погашения кредита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№4 За</w:t>
            </w:r>
            <w:r w:rsidRPr="00C93FEB">
              <w:rPr>
                <w:rFonts w:ascii="Times New Roman" w:hAnsi="Times New Roman" w:cs="Times New Roman"/>
                <w:sz w:val="24"/>
              </w:rPr>
              <w:t>ключение депозитного договора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№5 Опре</w:t>
            </w:r>
            <w:r w:rsidRPr="00C93FEB">
              <w:rPr>
                <w:rFonts w:ascii="Times New Roman" w:hAnsi="Times New Roman" w:cs="Times New Roman"/>
                <w:sz w:val="24"/>
              </w:rPr>
              <w:t>деление до</w:t>
            </w:r>
            <w:r>
              <w:rPr>
                <w:rFonts w:ascii="Times New Roman" w:hAnsi="Times New Roman" w:cs="Times New Roman"/>
                <w:sz w:val="24"/>
              </w:rPr>
              <w:t>ходности акций и до</w:t>
            </w:r>
            <w:r w:rsidRPr="00C93FEB">
              <w:rPr>
                <w:rFonts w:ascii="Times New Roman" w:hAnsi="Times New Roman" w:cs="Times New Roman"/>
                <w:sz w:val="24"/>
              </w:rPr>
              <w:t>ходности облигаций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452C63" w:rsidRPr="00E15019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93FEB">
              <w:rPr>
                <w:rFonts w:ascii="Times New Roman" w:hAnsi="Times New Roman" w:cs="Times New Roman"/>
                <w:sz w:val="24"/>
              </w:rPr>
              <w:t>Практическое занятие №6 Расчёт ущерба и страхового возмещения при страховании имущества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09" w:rsidRDefault="00F12C09">
      <w:pPr>
        <w:spacing w:after="0" w:line="240" w:lineRule="auto"/>
      </w:pPr>
      <w:r>
        <w:separator/>
      </w:r>
    </w:p>
  </w:endnote>
  <w:endnote w:type="continuationSeparator" w:id="0">
    <w:p w:rsidR="00F12C09" w:rsidRDefault="00F12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C75" w:rsidRDefault="00FB2C75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2C75" w:rsidRDefault="00FB2C75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C75" w:rsidRDefault="00FB2C7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27E25">
      <w:rPr>
        <w:noProof/>
      </w:rPr>
      <w:t>14</w:t>
    </w:r>
    <w:r>
      <w:fldChar w:fldCharType="end"/>
    </w:r>
  </w:p>
  <w:p w:rsidR="00FB2C75" w:rsidRDefault="00FB2C75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09" w:rsidRDefault="00F12C09">
      <w:pPr>
        <w:spacing w:after="0" w:line="240" w:lineRule="auto"/>
      </w:pPr>
      <w:r>
        <w:separator/>
      </w:r>
    </w:p>
  </w:footnote>
  <w:footnote w:type="continuationSeparator" w:id="0">
    <w:p w:rsidR="00F12C09" w:rsidRDefault="00F12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7A5D"/>
    <w:multiLevelType w:val="hybridMultilevel"/>
    <w:tmpl w:val="4AA61612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48C1"/>
    <w:multiLevelType w:val="hybridMultilevel"/>
    <w:tmpl w:val="D3923102"/>
    <w:lvl w:ilvl="0" w:tplc="886C32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A474FCF"/>
    <w:multiLevelType w:val="hybridMultilevel"/>
    <w:tmpl w:val="F99ECD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7" w15:restartNumberingAfterBreak="0">
    <w:nsid w:val="21225BFF"/>
    <w:multiLevelType w:val="hybridMultilevel"/>
    <w:tmpl w:val="1C0C5BC0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D0974"/>
    <w:multiLevelType w:val="hybridMultilevel"/>
    <w:tmpl w:val="D6C4B94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02159"/>
    <w:multiLevelType w:val="hybridMultilevel"/>
    <w:tmpl w:val="FE328B9E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0" w15:restartNumberingAfterBreak="0">
    <w:nsid w:val="37AA2B35"/>
    <w:multiLevelType w:val="hybridMultilevel"/>
    <w:tmpl w:val="B07E5B1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A4806"/>
    <w:multiLevelType w:val="hybridMultilevel"/>
    <w:tmpl w:val="C750F7F2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C4C52"/>
    <w:multiLevelType w:val="hybridMultilevel"/>
    <w:tmpl w:val="6A46724C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3" w15:restartNumberingAfterBreak="0">
    <w:nsid w:val="50050D0F"/>
    <w:multiLevelType w:val="hybridMultilevel"/>
    <w:tmpl w:val="723853BE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4" w15:restartNumberingAfterBreak="0">
    <w:nsid w:val="608E6586"/>
    <w:multiLevelType w:val="hybridMultilevel"/>
    <w:tmpl w:val="207813C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47EC1"/>
    <w:multiLevelType w:val="hybridMultilevel"/>
    <w:tmpl w:val="279CD67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926740"/>
    <w:multiLevelType w:val="hybridMultilevel"/>
    <w:tmpl w:val="A99EB74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805BD"/>
    <w:multiLevelType w:val="hybridMultilevel"/>
    <w:tmpl w:val="A072DBF4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6"/>
  </w:num>
  <w:num w:numId="5">
    <w:abstractNumId w:val="9"/>
  </w:num>
  <w:num w:numId="6">
    <w:abstractNumId w:val="12"/>
  </w:num>
  <w:num w:numId="7">
    <w:abstractNumId w:val="17"/>
  </w:num>
  <w:num w:numId="8">
    <w:abstractNumId w:val="7"/>
  </w:num>
  <w:num w:numId="9">
    <w:abstractNumId w:val="11"/>
  </w:num>
  <w:num w:numId="10">
    <w:abstractNumId w:val="18"/>
  </w:num>
  <w:num w:numId="11">
    <w:abstractNumId w:val="10"/>
  </w:num>
  <w:num w:numId="12">
    <w:abstractNumId w:val="8"/>
  </w:num>
  <w:num w:numId="13">
    <w:abstractNumId w:val="3"/>
  </w:num>
  <w:num w:numId="14">
    <w:abstractNumId w:val="0"/>
  </w:num>
  <w:num w:numId="15">
    <w:abstractNumId w:val="13"/>
  </w:num>
  <w:num w:numId="16">
    <w:abstractNumId w:val="6"/>
  </w:num>
  <w:num w:numId="17">
    <w:abstractNumId w:val="14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07B93"/>
    <w:rsid w:val="00014178"/>
    <w:rsid w:val="00021647"/>
    <w:rsid w:val="000222C3"/>
    <w:rsid w:val="00025959"/>
    <w:rsid w:val="00037140"/>
    <w:rsid w:val="00061C1E"/>
    <w:rsid w:val="00061DCC"/>
    <w:rsid w:val="00061F67"/>
    <w:rsid w:val="0006504F"/>
    <w:rsid w:val="00080912"/>
    <w:rsid w:val="00081430"/>
    <w:rsid w:val="000815B5"/>
    <w:rsid w:val="00083CFC"/>
    <w:rsid w:val="000972F8"/>
    <w:rsid w:val="000A2765"/>
    <w:rsid w:val="000A4D09"/>
    <w:rsid w:val="000A4D67"/>
    <w:rsid w:val="000D1FE6"/>
    <w:rsid w:val="000D22F8"/>
    <w:rsid w:val="00101370"/>
    <w:rsid w:val="00116ABF"/>
    <w:rsid w:val="00122E61"/>
    <w:rsid w:val="00123650"/>
    <w:rsid w:val="001249B3"/>
    <w:rsid w:val="00130BEB"/>
    <w:rsid w:val="00132B17"/>
    <w:rsid w:val="00132E35"/>
    <w:rsid w:val="00133EE7"/>
    <w:rsid w:val="00140457"/>
    <w:rsid w:val="00140674"/>
    <w:rsid w:val="00141DE5"/>
    <w:rsid w:val="001449C9"/>
    <w:rsid w:val="00150748"/>
    <w:rsid w:val="001522FA"/>
    <w:rsid w:val="001636EB"/>
    <w:rsid w:val="00166335"/>
    <w:rsid w:val="001727FE"/>
    <w:rsid w:val="001732A9"/>
    <w:rsid w:val="00177E35"/>
    <w:rsid w:val="00182B2D"/>
    <w:rsid w:val="00190541"/>
    <w:rsid w:val="00190761"/>
    <w:rsid w:val="001A0FE8"/>
    <w:rsid w:val="001A2FDA"/>
    <w:rsid w:val="001A6303"/>
    <w:rsid w:val="001D1837"/>
    <w:rsid w:val="001E3963"/>
    <w:rsid w:val="001F3FF1"/>
    <w:rsid w:val="00223100"/>
    <w:rsid w:val="00250F82"/>
    <w:rsid w:val="00251B51"/>
    <w:rsid w:val="00253A05"/>
    <w:rsid w:val="00276DCC"/>
    <w:rsid w:val="00283A24"/>
    <w:rsid w:val="00284036"/>
    <w:rsid w:val="0029056D"/>
    <w:rsid w:val="00290C15"/>
    <w:rsid w:val="002927BD"/>
    <w:rsid w:val="00292ABE"/>
    <w:rsid w:val="002959F2"/>
    <w:rsid w:val="00295EB9"/>
    <w:rsid w:val="00296EB6"/>
    <w:rsid w:val="002D0DEF"/>
    <w:rsid w:val="002E36FC"/>
    <w:rsid w:val="002E6D05"/>
    <w:rsid w:val="002F27F3"/>
    <w:rsid w:val="002F3608"/>
    <w:rsid w:val="002F6646"/>
    <w:rsid w:val="002F6EDA"/>
    <w:rsid w:val="002F7B09"/>
    <w:rsid w:val="002F7BBF"/>
    <w:rsid w:val="00303B14"/>
    <w:rsid w:val="003057DA"/>
    <w:rsid w:val="00321552"/>
    <w:rsid w:val="003316D8"/>
    <w:rsid w:val="00344312"/>
    <w:rsid w:val="00351C1F"/>
    <w:rsid w:val="00362E29"/>
    <w:rsid w:val="00365F38"/>
    <w:rsid w:val="003810D8"/>
    <w:rsid w:val="003848DD"/>
    <w:rsid w:val="00385401"/>
    <w:rsid w:val="00386BD7"/>
    <w:rsid w:val="003A6CC0"/>
    <w:rsid w:val="003A6DA8"/>
    <w:rsid w:val="003B4CC3"/>
    <w:rsid w:val="003B5DA6"/>
    <w:rsid w:val="003E0E26"/>
    <w:rsid w:val="003E10C7"/>
    <w:rsid w:val="003E2DB1"/>
    <w:rsid w:val="003E3E9B"/>
    <w:rsid w:val="003E57A0"/>
    <w:rsid w:val="003F7EDB"/>
    <w:rsid w:val="00406E0D"/>
    <w:rsid w:val="004120AA"/>
    <w:rsid w:val="004126D7"/>
    <w:rsid w:val="00415C06"/>
    <w:rsid w:val="00417891"/>
    <w:rsid w:val="00430387"/>
    <w:rsid w:val="004366C2"/>
    <w:rsid w:val="0044679E"/>
    <w:rsid w:val="00452C63"/>
    <w:rsid w:val="00473A1F"/>
    <w:rsid w:val="0047426B"/>
    <w:rsid w:val="004777D0"/>
    <w:rsid w:val="00482FFF"/>
    <w:rsid w:val="00483298"/>
    <w:rsid w:val="0049461D"/>
    <w:rsid w:val="004A227D"/>
    <w:rsid w:val="004A3663"/>
    <w:rsid w:val="004E0B5B"/>
    <w:rsid w:val="004E27DF"/>
    <w:rsid w:val="004E66DF"/>
    <w:rsid w:val="00501DF5"/>
    <w:rsid w:val="0051069F"/>
    <w:rsid w:val="00511614"/>
    <w:rsid w:val="005132D4"/>
    <w:rsid w:val="005254BD"/>
    <w:rsid w:val="00540885"/>
    <w:rsid w:val="005448BE"/>
    <w:rsid w:val="00562D41"/>
    <w:rsid w:val="00564DB5"/>
    <w:rsid w:val="00571B0C"/>
    <w:rsid w:val="00575BBD"/>
    <w:rsid w:val="00577AC3"/>
    <w:rsid w:val="005B1A6B"/>
    <w:rsid w:val="005B1F14"/>
    <w:rsid w:val="005B3027"/>
    <w:rsid w:val="005B69EF"/>
    <w:rsid w:val="005C388B"/>
    <w:rsid w:val="005C44F1"/>
    <w:rsid w:val="005C75B7"/>
    <w:rsid w:val="005D06C8"/>
    <w:rsid w:val="005D6611"/>
    <w:rsid w:val="005D6B16"/>
    <w:rsid w:val="005E2D42"/>
    <w:rsid w:val="005F0102"/>
    <w:rsid w:val="005F43B7"/>
    <w:rsid w:val="006163F4"/>
    <w:rsid w:val="00625FE8"/>
    <w:rsid w:val="00626F8C"/>
    <w:rsid w:val="00630990"/>
    <w:rsid w:val="006353A8"/>
    <w:rsid w:val="006464FD"/>
    <w:rsid w:val="00650E5A"/>
    <w:rsid w:val="006555E6"/>
    <w:rsid w:val="00657473"/>
    <w:rsid w:val="00660ACC"/>
    <w:rsid w:val="00662DBF"/>
    <w:rsid w:val="00682C25"/>
    <w:rsid w:val="00685CAF"/>
    <w:rsid w:val="00687EE8"/>
    <w:rsid w:val="00691A01"/>
    <w:rsid w:val="006A1BD5"/>
    <w:rsid w:val="006A6B55"/>
    <w:rsid w:val="006C156E"/>
    <w:rsid w:val="006C1CF5"/>
    <w:rsid w:val="006D2ADC"/>
    <w:rsid w:val="006D5372"/>
    <w:rsid w:val="006D66CE"/>
    <w:rsid w:val="006D7B39"/>
    <w:rsid w:val="006E155B"/>
    <w:rsid w:val="006F120C"/>
    <w:rsid w:val="006F1A35"/>
    <w:rsid w:val="006F4F45"/>
    <w:rsid w:val="007075CE"/>
    <w:rsid w:val="0072135D"/>
    <w:rsid w:val="00725813"/>
    <w:rsid w:val="00742584"/>
    <w:rsid w:val="007464C2"/>
    <w:rsid w:val="00746CF7"/>
    <w:rsid w:val="00754168"/>
    <w:rsid w:val="007611FA"/>
    <w:rsid w:val="00773AAE"/>
    <w:rsid w:val="007802D6"/>
    <w:rsid w:val="007867CD"/>
    <w:rsid w:val="00790401"/>
    <w:rsid w:val="00790B25"/>
    <w:rsid w:val="00791A45"/>
    <w:rsid w:val="00793012"/>
    <w:rsid w:val="00794C97"/>
    <w:rsid w:val="00795F48"/>
    <w:rsid w:val="0079641E"/>
    <w:rsid w:val="00796779"/>
    <w:rsid w:val="007A34FE"/>
    <w:rsid w:val="007A6620"/>
    <w:rsid w:val="007B56AB"/>
    <w:rsid w:val="007B7151"/>
    <w:rsid w:val="007C4F1A"/>
    <w:rsid w:val="007D2874"/>
    <w:rsid w:val="007D6615"/>
    <w:rsid w:val="007E2BF7"/>
    <w:rsid w:val="007E2FBC"/>
    <w:rsid w:val="007E6BA3"/>
    <w:rsid w:val="007F53C1"/>
    <w:rsid w:val="00805DDC"/>
    <w:rsid w:val="00814B4C"/>
    <w:rsid w:val="00816527"/>
    <w:rsid w:val="00820617"/>
    <w:rsid w:val="00845A2A"/>
    <w:rsid w:val="008523FB"/>
    <w:rsid w:val="00852414"/>
    <w:rsid w:val="008546F7"/>
    <w:rsid w:val="00856855"/>
    <w:rsid w:val="00886EB8"/>
    <w:rsid w:val="00897655"/>
    <w:rsid w:val="008A22CB"/>
    <w:rsid w:val="008A29B7"/>
    <w:rsid w:val="008B706F"/>
    <w:rsid w:val="008C16DA"/>
    <w:rsid w:val="008C3330"/>
    <w:rsid w:val="008C3CAB"/>
    <w:rsid w:val="008E5EA2"/>
    <w:rsid w:val="008F7928"/>
    <w:rsid w:val="009016C4"/>
    <w:rsid w:val="00904121"/>
    <w:rsid w:val="0090473B"/>
    <w:rsid w:val="00906C11"/>
    <w:rsid w:val="00914EB3"/>
    <w:rsid w:val="009160F1"/>
    <w:rsid w:val="009203B3"/>
    <w:rsid w:val="00923CF7"/>
    <w:rsid w:val="00927992"/>
    <w:rsid w:val="00931B88"/>
    <w:rsid w:val="009372EE"/>
    <w:rsid w:val="0094009C"/>
    <w:rsid w:val="00953BD8"/>
    <w:rsid w:val="009550F2"/>
    <w:rsid w:val="00965374"/>
    <w:rsid w:val="00966F05"/>
    <w:rsid w:val="00973998"/>
    <w:rsid w:val="009770BF"/>
    <w:rsid w:val="00982B54"/>
    <w:rsid w:val="00986153"/>
    <w:rsid w:val="0099016D"/>
    <w:rsid w:val="0099117D"/>
    <w:rsid w:val="009A26FB"/>
    <w:rsid w:val="009D3D08"/>
    <w:rsid w:val="009D4A7F"/>
    <w:rsid w:val="009E1632"/>
    <w:rsid w:val="009E5661"/>
    <w:rsid w:val="009F546E"/>
    <w:rsid w:val="00A052AF"/>
    <w:rsid w:val="00A13EFC"/>
    <w:rsid w:val="00A20DB3"/>
    <w:rsid w:val="00A21DEB"/>
    <w:rsid w:val="00A261B3"/>
    <w:rsid w:val="00A26AC8"/>
    <w:rsid w:val="00A33B0E"/>
    <w:rsid w:val="00A42789"/>
    <w:rsid w:val="00A46642"/>
    <w:rsid w:val="00A51924"/>
    <w:rsid w:val="00A5220C"/>
    <w:rsid w:val="00A61888"/>
    <w:rsid w:val="00A63CDF"/>
    <w:rsid w:val="00A66816"/>
    <w:rsid w:val="00A70007"/>
    <w:rsid w:val="00A810F6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D681F"/>
    <w:rsid w:val="00AE4774"/>
    <w:rsid w:val="00AE5BF7"/>
    <w:rsid w:val="00AE677D"/>
    <w:rsid w:val="00AF57F3"/>
    <w:rsid w:val="00AF7CA8"/>
    <w:rsid w:val="00B036E0"/>
    <w:rsid w:val="00B12F06"/>
    <w:rsid w:val="00B2030A"/>
    <w:rsid w:val="00B2229C"/>
    <w:rsid w:val="00B25956"/>
    <w:rsid w:val="00B27AD6"/>
    <w:rsid w:val="00B3194A"/>
    <w:rsid w:val="00B33E8C"/>
    <w:rsid w:val="00B3774D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97FD2"/>
    <w:rsid w:val="00BB7039"/>
    <w:rsid w:val="00BB79F6"/>
    <w:rsid w:val="00BC4B50"/>
    <w:rsid w:val="00BC6C84"/>
    <w:rsid w:val="00BD28FB"/>
    <w:rsid w:val="00BD6A2F"/>
    <w:rsid w:val="00BD6D37"/>
    <w:rsid w:val="00BD7C03"/>
    <w:rsid w:val="00BE01B7"/>
    <w:rsid w:val="00BE0CB9"/>
    <w:rsid w:val="00BE0E02"/>
    <w:rsid w:val="00BE4B9A"/>
    <w:rsid w:val="00BF08AF"/>
    <w:rsid w:val="00BF0A8F"/>
    <w:rsid w:val="00BF35FD"/>
    <w:rsid w:val="00BF6035"/>
    <w:rsid w:val="00C03CE7"/>
    <w:rsid w:val="00C04DA9"/>
    <w:rsid w:val="00C06CE0"/>
    <w:rsid w:val="00C06E64"/>
    <w:rsid w:val="00C32603"/>
    <w:rsid w:val="00C33729"/>
    <w:rsid w:val="00C351C9"/>
    <w:rsid w:val="00C7157C"/>
    <w:rsid w:val="00C82648"/>
    <w:rsid w:val="00C84D66"/>
    <w:rsid w:val="00C93FEB"/>
    <w:rsid w:val="00CA297F"/>
    <w:rsid w:val="00CA4320"/>
    <w:rsid w:val="00CB70E1"/>
    <w:rsid w:val="00CC0441"/>
    <w:rsid w:val="00CD42BD"/>
    <w:rsid w:val="00CD7954"/>
    <w:rsid w:val="00CE3C67"/>
    <w:rsid w:val="00CE529B"/>
    <w:rsid w:val="00CE6B85"/>
    <w:rsid w:val="00CF095E"/>
    <w:rsid w:val="00CF138D"/>
    <w:rsid w:val="00CF494D"/>
    <w:rsid w:val="00D01EB5"/>
    <w:rsid w:val="00D06225"/>
    <w:rsid w:val="00D06E3C"/>
    <w:rsid w:val="00D10EDD"/>
    <w:rsid w:val="00D262C9"/>
    <w:rsid w:val="00D371B9"/>
    <w:rsid w:val="00D37D29"/>
    <w:rsid w:val="00D46417"/>
    <w:rsid w:val="00D508CF"/>
    <w:rsid w:val="00D56E39"/>
    <w:rsid w:val="00D61185"/>
    <w:rsid w:val="00D62A58"/>
    <w:rsid w:val="00D80F61"/>
    <w:rsid w:val="00D84EF3"/>
    <w:rsid w:val="00D934CA"/>
    <w:rsid w:val="00D96907"/>
    <w:rsid w:val="00DA382F"/>
    <w:rsid w:val="00DA4D3D"/>
    <w:rsid w:val="00DA7639"/>
    <w:rsid w:val="00DB047C"/>
    <w:rsid w:val="00DB603F"/>
    <w:rsid w:val="00DC252C"/>
    <w:rsid w:val="00DC4882"/>
    <w:rsid w:val="00DD0122"/>
    <w:rsid w:val="00DD7E0B"/>
    <w:rsid w:val="00DE3668"/>
    <w:rsid w:val="00DF0898"/>
    <w:rsid w:val="00DF5A59"/>
    <w:rsid w:val="00DF7B0A"/>
    <w:rsid w:val="00E03F81"/>
    <w:rsid w:val="00E0427E"/>
    <w:rsid w:val="00E07198"/>
    <w:rsid w:val="00E15019"/>
    <w:rsid w:val="00E16F89"/>
    <w:rsid w:val="00E27E25"/>
    <w:rsid w:val="00E31965"/>
    <w:rsid w:val="00E343CD"/>
    <w:rsid w:val="00E34689"/>
    <w:rsid w:val="00E34FF0"/>
    <w:rsid w:val="00E47CDE"/>
    <w:rsid w:val="00E54791"/>
    <w:rsid w:val="00E56491"/>
    <w:rsid w:val="00E71425"/>
    <w:rsid w:val="00E8104E"/>
    <w:rsid w:val="00E87EF5"/>
    <w:rsid w:val="00E9062D"/>
    <w:rsid w:val="00E94AE8"/>
    <w:rsid w:val="00E9721B"/>
    <w:rsid w:val="00EA4E6D"/>
    <w:rsid w:val="00EA7DB7"/>
    <w:rsid w:val="00EB0958"/>
    <w:rsid w:val="00EB12F7"/>
    <w:rsid w:val="00ED2BBE"/>
    <w:rsid w:val="00EE35BC"/>
    <w:rsid w:val="00EE5992"/>
    <w:rsid w:val="00F028DD"/>
    <w:rsid w:val="00F03D95"/>
    <w:rsid w:val="00F12C09"/>
    <w:rsid w:val="00F24369"/>
    <w:rsid w:val="00F2513A"/>
    <w:rsid w:val="00F4450F"/>
    <w:rsid w:val="00F64596"/>
    <w:rsid w:val="00F6486C"/>
    <w:rsid w:val="00F65653"/>
    <w:rsid w:val="00F73F14"/>
    <w:rsid w:val="00F84A6C"/>
    <w:rsid w:val="00F8678A"/>
    <w:rsid w:val="00FA460B"/>
    <w:rsid w:val="00FA6436"/>
    <w:rsid w:val="00FA6440"/>
    <w:rsid w:val="00FB2C75"/>
    <w:rsid w:val="00FC1324"/>
    <w:rsid w:val="00FC2F1C"/>
    <w:rsid w:val="00FC4C3B"/>
    <w:rsid w:val="00FC5DB7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190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b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aloq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2348</Words>
  <Characters>13387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2023-09-14T09:08:00Z</cp:lastPrinted>
  <dcterms:created xsi:type="dcterms:W3CDTF">2023-09-18T08:15:00Z</dcterms:created>
  <dcterms:modified xsi:type="dcterms:W3CDTF">2023-10-19T09:25:00Z</dcterms:modified>
</cp:coreProperties>
</file>